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5F5" w:rsidRDefault="00C975F5" w:rsidP="003C3694">
      <w:pPr>
        <w:rPr>
          <w:rFonts w:cs="Arial"/>
          <w:sz w:val="22"/>
          <w:szCs w:val="22"/>
        </w:rPr>
      </w:pPr>
    </w:p>
    <w:p w:rsidR="00C975F5" w:rsidRDefault="00C975F5" w:rsidP="003C3694">
      <w:pPr>
        <w:rPr>
          <w:rFonts w:cs="Arial"/>
          <w:sz w:val="22"/>
          <w:szCs w:val="22"/>
        </w:rPr>
      </w:pPr>
    </w:p>
    <w:p w:rsidR="003C3694" w:rsidRPr="00C975F5" w:rsidRDefault="00C975F5" w:rsidP="003C3694">
      <w:pPr>
        <w:rPr>
          <w:rFonts w:ascii="Times New Roman" w:hAnsi="Times New Roman"/>
          <w:sz w:val="24"/>
        </w:rPr>
      </w:pPr>
      <w:r w:rsidRPr="00C975F5">
        <w:rPr>
          <w:rFonts w:ascii="Times New Roman" w:hAnsi="Times New Roman"/>
          <w:sz w:val="24"/>
        </w:rPr>
        <w:t>Mr. Yves Giroux</w:t>
      </w:r>
    </w:p>
    <w:p w:rsidR="003C3694" w:rsidRPr="00C975F5" w:rsidRDefault="003C3694" w:rsidP="003C3694">
      <w:pPr>
        <w:rPr>
          <w:rFonts w:ascii="Times New Roman" w:hAnsi="Times New Roman"/>
          <w:sz w:val="24"/>
        </w:rPr>
      </w:pPr>
      <w:r w:rsidRPr="00C975F5">
        <w:rPr>
          <w:rFonts w:ascii="Times New Roman" w:hAnsi="Times New Roman"/>
          <w:sz w:val="24"/>
        </w:rPr>
        <w:t>Parliamentary Budget Officer</w:t>
      </w:r>
    </w:p>
    <w:p w:rsidR="003C3694" w:rsidRPr="00C975F5" w:rsidRDefault="003C3694" w:rsidP="003C3694">
      <w:pPr>
        <w:rPr>
          <w:rFonts w:ascii="Times New Roman" w:hAnsi="Times New Roman"/>
          <w:sz w:val="24"/>
        </w:rPr>
      </w:pPr>
      <w:r w:rsidRPr="00C975F5">
        <w:rPr>
          <w:rFonts w:ascii="Times New Roman" w:hAnsi="Times New Roman"/>
          <w:sz w:val="24"/>
        </w:rPr>
        <w:t xml:space="preserve">Office of the Parliamentary Budget Officer </w:t>
      </w:r>
    </w:p>
    <w:p w:rsidR="003C3694" w:rsidRPr="00C975F5" w:rsidRDefault="003C3694" w:rsidP="003C3694">
      <w:pPr>
        <w:rPr>
          <w:rFonts w:ascii="Times New Roman" w:hAnsi="Times New Roman"/>
          <w:sz w:val="24"/>
        </w:rPr>
      </w:pPr>
      <w:r w:rsidRPr="00C975F5">
        <w:rPr>
          <w:rFonts w:ascii="Times New Roman" w:hAnsi="Times New Roman"/>
          <w:sz w:val="24"/>
        </w:rPr>
        <w:t>10</w:t>
      </w:r>
      <w:r w:rsidRPr="00C975F5">
        <w:rPr>
          <w:rFonts w:ascii="Times New Roman" w:hAnsi="Times New Roman"/>
          <w:sz w:val="24"/>
          <w:vertAlign w:val="superscript"/>
        </w:rPr>
        <w:t>th</w:t>
      </w:r>
      <w:r w:rsidRPr="00C975F5">
        <w:rPr>
          <w:rFonts w:ascii="Times New Roman" w:hAnsi="Times New Roman"/>
          <w:sz w:val="24"/>
        </w:rPr>
        <w:t xml:space="preserve"> Floor</w:t>
      </w:r>
    </w:p>
    <w:p w:rsidR="003C3694" w:rsidRPr="00C975F5" w:rsidRDefault="003C3694" w:rsidP="003C3694">
      <w:pPr>
        <w:rPr>
          <w:rFonts w:ascii="Times New Roman" w:hAnsi="Times New Roman"/>
          <w:sz w:val="24"/>
        </w:rPr>
      </w:pPr>
      <w:r w:rsidRPr="00C975F5">
        <w:rPr>
          <w:rFonts w:ascii="Times New Roman" w:hAnsi="Times New Roman"/>
          <w:sz w:val="24"/>
        </w:rPr>
        <w:t>50 O’Connor Street</w:t>
      </w:r>
    </w:p>
    <w:p w:rsidR="003C3694" w:rsidRDefault="003C3694" w:rsidP="003C3694">
      <w:pPr>
        <w:rPr>
          <w:rFonts w:ascii="Times New Roman" w:hAnsi="Times New Roman"/>
          <w:sz w:val="24"/>
        </w:rPr>
      </w:pPr>
      <w:r w:rsidRPr="00C975F5">
        <w:rPr>
          <w:rFonts w:ascii="Times New Roman" w:hAnsi="Times New Roman"/>
          <w:sz w:val="24"/>
        </w:rPr>
        <w:t>Ottawa ON  K1A 0A9</w:t>
      </w:r>
    </w:p>
    <w:p w:rsidR="001454A4" w:rsidRPr="00C975F5" w:rsidRDefault="001454A4" w:rsidP="003C3694">
      <w:pPr>
        <w:rPr>
          <w:rFonts w:ascii="Times New Roman" w:hAnsi="Times New Roman"/>
          <w:sz w:val="24"/>
        </w:rPr>
      </w:pPr>
    </w:p>
    <w:p w:rsidR="00D1372E" w:rsidRDefault="00D1372E">
      <w:pPr>
        <w:rPr>
          <w:rFonts w:ascii="Times New Roman" w:hAnsi="Times New Roman"/>
          <w:sz w:val="24"/>
        </w:rPr>
      </w:pPr>
    </w:p>
    <w:p w:rsidR="00C975F5" w:rsidRPr="00C975F5" w:rsidRDefault="00C975F5">
      <w:pPr>
        <w:rPr>
          <w:rFonts w:ascii="Times New Roman" w:hAnsi="Times New Roman"/>
          <w:sz w:val="24"/>
        </w:rPr>
      </w:pPr>
    </w:p>
    <w:p w:rsidR="003C3694" w:rsidRPr="005F7CB1" w:rsidRDefault="003C3694" w:rsidP="007E5876">
      <w:pPr>
        <w:jc w:val="center"/>
        <w:rPr>
          <w:rFonts w:ascii="Times New Roman" w:hAnsi="Times New Roman"/>
          <w:sz w:val="24"/>
          <w:szCs w:val="22"/>
        </w:rPr>
      </w:pPr>
      <w:r w:rsidRPr="005F7CB1">
        <w:rPr>
          <w:rFonts w:ascii="Times New Roman" w:hAnsi="Times New Roman"/>
          <w:sz w:val="24"/>
          <w:szCs w:val="22"/>
        </w:rPr>
        <w:t xml:space="preserve">Information Request: </w:t>
      </w:r>
      <w:r w:rsidR="00AE3DA8" w:rsidRPr="005F7CB1">
        <w:rPr>
          <w:rFonts w:ascii="Times New Roman" w:hAnsi="Times New Roman"/>
          <w:sz w:val="24"/>
          <w:szCs w:val="22"/>
        </w:rPr>
        <w:t>IR0</w:t>
      </w:r>
      <w:r w:rsidR="0064668D" w:rsidRPr="005F7CB1">
        <w:rPr>
          <w:rFonts w:ascii="Times New Roman" w:hAnsi="Times New Roman"/>
          <w:sz w:val="24"/>
          <w:szCs w:val="22"/>
        </w:rPr>
        <w:t>6</w:t>
      </w:r>
      <w:r w:rsidR="005F7CB1" w:rsidRPr="005F7CB1">
        <w:rPr>
          <w:rFonts w:ascii="Times New Roman" w:hAnsi="Times New Roman"/>
          <w:sz w:val="24"/>
          <w:szCs w:val="22"/>
        </w:rPr>
        <w:t>2</w:t>
      </w:r>
      <w:r w:rsidR="00E16760">
        <w:rPr>
          <w:rFonts w:ascii="Times New Roman" w:hAnsi="Times New Roman"/>
          <w:sz w:val="24"/>
          <w:szCs w:val="22"/>
        </w:rPr>
        <w:t>3</w:t>
      </w:r>
    </w:p>
    <w:p w:rsidR="007E5876" w:rsidRPr="005F7CB1" w:rsidRDefault="007E5876" w:rsidP="007E5876">
      <w:pPr>
        <w:jc w:val="center"/>
        <w:rPr>
          <w:rFonts w:ascii="Times New Roman" w:hAnsi="Times New Roman"/>
          <w:sz w:val="24"/>
          <w:szCs w:val="22"/>
        </w:rPr>
      </w:pPr>
    </w:p>
    <w:p w:rsidR="00CB22CA" w:rsidRPr="00047AC6" w:rsidRDefault="00B40AC2" w:rsidP="009162BF">
      <w:pPr>
        <w:shd w:val="clear" w:color="auto" w:fill="FFFFFF" w:themeFill="background1"/>
        <w:rPr>
          <w:rFonts w:ascii="Times New Roman" w:hAnsi="Times New Roman"/>
          <w:sz w:val="24"/>
          <w:szCs w:val="22"/>
        </w:rPr>
      </w:pPr>
      <w:r w:rsidRPr="00047AC6">
        <w:rPr>
          <w:rFonts w:ascii="Times New Roman" w:hAnsi="Times New Roman"/>
          <w:sz w:val="24"/>
          <w:szCs w:val="22"/>
        </w:rPr>
        <w:t xml:space="preserve">Dear </w:t>
      </w:r>
      <w:r w:rsidR="00131EE5" w:rsidRPr="00047AC6">
        <w:rPr>
          <w:rFonts w:ascii="Times New Roman" w:hAnsi="Times New Roman"/>
          <w:sz w:val="24"/>
          <w:szCs w:val="22"/>
        </w:rPr>
        <w:t>Mr. Giroux</w:t>
      </w:r>
      <w:r w:rsidR="00E83902" w:rsidRPr="00047AC6">
        <w:rPr>
          <w:rFonts w:ascii="Times New Roman" w:hAnsi="Times New Roman"/>
          <w:sz w:val="24"/>
          <w:szCs w:val="22"/>
        </w:rPr>
        <w:t>,</w:t>
      </w:r>
    </w:p>
    <w:p w:rsidR="00CB22CA" w:rsidRPr="00047AC6" w:rsidRDefault="00CB22CA" w:rsidP="009162BF">
      <w:pPr>
        <w:shd w:val="clear" w:color="auto" w:fill="FFFFFF" w:themeFill="background1"/>
        <w:rPr>
          <w:rFonts w:ascii="Times New Roman" w:hAnsi="Times New Roman"/>
          <w:sz w:val="24"/>
          <w:szCs w:val="22"/>
        </w:rPr>
      </w:pPr>
    </w:p>
    <w:p w:rsidR="00FA0B75" w:rsidRPr="005F7CB1" w:rsidRDefault="00CB22CA" w:rsidP="005F7CB1">
      <w:pPr>
        <w:pStyle w:val="Default"/>
        <w:rPr>
          <w:rFonts w:ascii="Times New Roman" w:eastAsia="Times New Roman" w:hAnsi="Times New Roman" w:cs="Times New Roman"/>
          <w:color w:val="auto"/>
          <w:szCs w:val="22"/>
        </w:rPr>
      </w:pPr>
      <w:r w:rsidRPr="005F7CB1">
        <w:rPr>
          <w:rFonts w:ascii="Times New Roman" w:eastAsia="Times New Roman" w:hAnsi="Times New Roman" w:cs="Times New Roman"/>
          <w:color w:val="auto"/>
          <w:szCs w:val="22"/>
        </w:rPr>
        <w:t>This is in res</w:t>
      </w:r>
      <w:r w:rsidR="00CF2D99" w:rsidRPr="005F7CB1">
        <w:rPr>
          <w:rFonts w:ascii="Times New Roman" w:eastAsia="Times New Roman" w:hAnsi="Times New Roman" w:cs="Times New Roman"/>
          <w:color w:val="auto"/>
          <w:szCs w:val="22"/>
        </w:rPr>
        <w:t xml:space="preserve">ponse to your letter dated </w:t>
      </w:r>
      <w:r w:rsidR="005F7CB1" w:rsidRPr="005F7CB1">
        <w:rPr>
          <w:rFonts w:ascii="Times New Roman" w:eastAsia="Times New Roman" w:hAnsi="Times New Roman" w:cs="Times New Roman"/>
          <w:color w:val="auto"/>
          <w:szCs w:val="22"/>
        </w:rPr>
        <w:t>January 24</w:t>
      </w:r>
      <w:r w:rsidR="007E5876" w:rsidRPr="005F7CB1">
        <w:rPr>
          <w:rFonts w:ascii="Times New Roman" w:eastAsia="Times New Roman" w:hAnsi="Times New Roman" w:cs="Times New Roman"/>
          <w:color w:val="auto"/>
          <w:szCs w:val="22"/>
        </w:rPr>
        <w:t>, 202</w:t>
      </w:r>
      <w:r w:rsidR="00E16760">
        <w:rPr>
          <w:rFonts w:ascii="Times New Roman" w:eastAsia="Times New Roman" w:hAnsi="Times New Roman" w:cs="Times New Roman"/>
          <w:color w:val="auto"/>
          <w:szCs w:val="22"/>
        </w:rPr>
        <w:t>2</w:t>
      </w:r>
      <w:r w:rsidRPr="005F7CB1">
        <w:rPr>
          <w:rFonts w:ascii="Times New Roman" w:eastAsia="Times New Roman" w:hAnsi="Times New Roman" w:cs="Times New Roman"/>
          <w:color w:val="auto"/>
          <w:szCs w:val="22"/>
        </w:rPr>
        <w:t xml:space="preserve"> in which you requ</w:t>
      </w:r>
      <w:r w:rsidR="004E4F98" w:rsidRPr="005F7CB1">
        <w:rPr>
          <w:rFonts w:ascii="Times New Roman" w:eastAsia="Times New Roman" w:hAnsi="Times New Roman" w:cs="Times New Roman"/>
          <w:color w:val="auto"/>
          <w:szCs w:val="22"/>
        </w:rPr>
        <w:t>ested</w:t>
      </w:r>
      <w:r w:rsidR="003F6C5F" w:rsidRPr="005F7CB1">
        <w:rPr>
          <w:rFonts w:ascii="Times New Roman" w:eastAsia="Times New Roman" w:hAnsi="Times New Roman" w:cs="Times New Roman"/>
          <w:color w:val="auto"/>
          <w:szCs w:val="22"/>
        </w:rPr>
        <w:t xml:space="preserve"> </w:t>
      </w:r>
    </w:p>
    <w:p w:rsidR="005F7CB1" w:rsidRPr="005F7CB1" w:rsidRDefault="005F7CB1" w:rsidP="005F7CB1">
      <w:pPr>
        <w:pStyle w:val="wordsection1"/>
        <w:spacing w:before="0" w:beforeAutospacing="0" w:after="240" w:afterAutospacing="0"/>
        <w:rPr>
          <w:rFonts w:eastAsia="Times New Roman"/>
          <w:szCs w:val="22"/>
        </w:rPr>
      </w:pPr>
      <w:r w:rsidRPr="005F7CB1">
        <w:rPr>
          <w:rFonts w:eastAsia="Times New Roman"/>
          <w:szCs w:val="22"/>
        </w:rPr>
        <w:t xml:space="preserve">information for 2020 and 2021 (latest available month) on: </w:t>
      </w:r>
    </w:p>
    <w:p w:rsidR="005F7CB1" w:rsidRPr="005F7CB1" w:rsidRDefault="005F7CB1" w:rsidP="005F7CB1">
      <w:pPr>
        <w:pStyle w:val="wordsection1"/>
        <w:numPr>
          <w:ilvl w:val="0"/>
          <w:numId w:val="18"/>
        </w:numPr>
        <w:spacing w:before="0" w:beforeAutospacing="0" w:after="160" w:afterAutospacing="0" w:line="252" w:lineRule="auto"/>
        <w:rPr>
          <w:rFonts w:eastAsia="Times New Roman"/>
          <w:szCs w:val="22"/>
        </w:rPr>
      </w:pPr>
      <w:r w:rsidRPr="005F7CB1">
        <w:rPr>
          <w:rFonts w:eastAsia="Times New Roman"/>
          <w:szCs w:val="22"/>
        </w:rPr>
        <w:t>Individuals or their spouse who received the Canada Child Benefit (CCB) and either the Canada Emergency Response Benefit (CERB) or any of the three Canada Recovery Benefits (CRBs) (regular, caregiver or sickness), with their payment amounts delineated by category of benefits and period for which they received the CERB/CRBs payments.</w:t>
      </w:r>
    </w:p>
    <w:p w:rsidR="005F7CB1" w:rsidRPr="005F7CB1" w:rsidRDefault="005F7CB1" w:rsidP="005F7CB1">
      <w:pPr>
        <w:pStyle w:val="wordsection1"/>
        <w:spacing w:before="0" w:beforeAutospacing="0" w:after="0" w:afterAutospacing="0"/>
        <w:rPr>
          <w:rFonts w:eastAsia="Times New Roman"/>
          <w:szCs w:val="22"/>
        </w:rPr>
      </w:pPr>
      <w:r w:rsidRPr="005F7CB1">
        <w:rPr>
          <w:rFonts w:eastAsia="Times New Roman"/>
          <w:szCs w:val="22"/>
        </w:rPr>
        <w:t>The above information</w:t>
      </w:r>
      <w:r w:rsidR="00FF116D">
        <w:rPr>
          <w:rFonts w:eastAsia="Times New Roman"/>
          <w:szCs w:val="22"/>
        </w:rPr>
        <w:t xml:space="preserve"> is</w:t>
      </w:r>
      <w:r w:rsidRPr="005F7CB1">
        <w:rPr>
          <w:rFonts w:eastAsia="Times New Roman"/>
          <w:szCs w:val="22"/>
        </w:rPr>
        <w:t xml:space="preserve"> to be provided by 2020 nuclear family adjusted net income (grouped by income ranges of $10,000, with a maximum of $200,000).</w:t>
      </w:r>
    </w:p>
    <w:p w:rsidR="00FF116D" w:rsidRPr="00FF116D" w:rsidRDefault="002C0CF9" w:rsidP="00FF116D">
      <w:pPr>
        <w:pStyle w:val="wordsection1"/>
        <w:rPr>
          <w:szCs w:val="22"/>
        </w:rPr>
      </w:pPr>
      <w:r>
        <w:rPr>
          <w:rFonts w:eastAsia="Times New Roman"/>
          <w:szCs w:val="22"/>
        </w:rPr>
        <w:t>We</w:t>
      </w:r>
      <w:r w:rsidR="005C0150" w:rsidRPr="005C0150">
        <w:rPr>
          <w:rFonts w:eastAsia="Times New Roman"/>
          <w:szCs w:val="22"/>
        </w:rPr>
        <w:t xml:space="preserve"> </w:t>
      </w:r>
      <w:r w:rsidR="005C0150">
        <w:rPr>
          <w:rFonts w:eastAsia="Times New Roman"/>
          <w:szCs w:val="22"/>
        </w:rPr>
        <w:t>have produced</w:t>
      </w:r>
      <w:r w:rsidR="005C0150" w:rsidRPr="005C0150">
        <w:rPr>
          <w:rFonts w:eastAsia="Times New Roman"/>
          <w:szCs w:val="22"/>
        </w:rPr>
        <w:t xml:space="preserve"> the data requested for </w:t>
      </w:r>
      <w:r>
        <w:rPr>
          <w:rFonts w:eastAsia="Times New Roman"/>
          <w:szCs w:val="22"/>
        </w:rPr>
        <w:t xml:space="preserve">the </w:t>
      </w:r>
      <w:r w:rsidR="00682E92">
        <w:rPr>
          <w:rFonts w:eastAsia="Times New Roman"/>
          <w:szCs w:val="22"/>
        </w:rPr>
        <w:t>Canada Recovery Benefit (</w:t>
      </w:r>
      <w:r w:rsidR="005C0150" w:rsidRPr="005C0150">
        <w:rPr>
          <w:rFonts w:eastAsia="Times New Roman"/>
          <w:szCs w:val="22"/>
        </w:rPr>
        <w:t>CRB</w:t>
      </w:r>
      <w:r w:rsidR="00682E92">
        <w:rPr>
          <w:rFonts w:eastAsia="Times New Roman"/>
          <w:szCs w:val="22"/>
        </w:rPr>
        <w:t>)</w:t>
      </w:r>
      <w:r w:rsidR="005C0150" w:rsidRPr="005C0150">
        <w:rPr>
          <w:rFonts w:eastAsia="Times New Roman"/>
          <w:szCs w:val="22"/>
        </w:rPr>
        <w:t xml:space="preserve">, </w:t>
      </w:r>
      <w:r w:rsidR="00682E92">
        <w:rPr>
          <w:rFonts w:eastAsia="Times New Roman"/>
          <w:szCs w:val="22"/>
        </w:rPr>
        <w:t>Canada Recovery Caregiving Benefit (</w:t>
      </w:r>
      <w:r w:rsidR="005C0150" w:rsidRPr="005C0150">
        <w:rPr>
          <w:rFonts w:eastAsia="Times New Roman"/>
          <w:szCs w:val="22"/>
        </w:rPr>
        <w:t>CRCB</w:t>
      </w:r>
      <w:r w:rsidR="00682E92">
        <w:rPr>
          <w:rFonts w:eastAsia="Times New Roman"/>
          <w:szCs w:val="22"/>
        </w:rPr>
        <w:t>)</w:t>
      </w:r>
      <w:r w:rsidR="005C0150" w:rsidRPr="005C0150">
        <w:rPr>
          <w:rFonts w:eastAsia="Times New Roman"/>
          <w:szCs w:val="22"/>
        </w:rPr>
        <w:t xml:space="preserve"> and </w:t>
      </w:r>
      <w:r w:rsidR="00682E92">
        <w:rPr>
          <w:rFonts w:eastAsia="Times New Roman"/>
          <w:szCs w:val="22"/>
        </w:rPr>
        <w:t>Canada Recovery Sickness Benefit (</w:t>
      </w:r>
      <w:r w:rsidR="005C0150" w:rsidRPr="005C0150">
        <w:rPr>
          <w:rFonts w:eastAsia="Times New Roman"/>
          <w:szCs w:val="22"/>
        </w:rPr>
        <w:t>CRSB</w:t>
      </w:r>
      <w:r w:rsidR="00682E92">
        <w:rPr>
          <w:rFonts w:eastAsia="Times New Roman"/>
          <w:szCs w:val="22"/>
        </w:rPr>
        <w:t>)</w:t>
      </w:r>
      <w:r w:rsidR="005C0150" w:rsidRPr="005C0150">
        <w:rPr>
          <w:rFonts w:eastAsia="Times New Roman"/>
          <w:szCs w:val="22"/>
        </w:rPr>
        <w:t xml:space="preserve"> as outlined in the information request and as agreed upon with the analyst</w:t>
      </w:r>
      <w:r w:rsidR="00682E92">
        <w:rPr>
          <w:rFonts w:eastAsia="Times New Roman"/>
          <w:szCs w:val="22"/>
        </w:rPr>
        <w:t xml:space="preserve"> </w:t>
      </w:r>
      <w:r w:rsidR="00682E92" w:rsidRPr="005C0150">
        <w:rPr>
          <w:rFonts w:eastAsia="Times New Roman"/>
          <w:szCs w:val="22"/>
        </w:rPr>
        <w:t>on file</w:t>
      </w:r>
      <w:r w:rsidR="00682E92">
        <w:rPr>
          <w:rFonts w:eastAsia="Times New Roman"/>
          <w:szCs w:val="22"/>
        </w:rPr>
        <w:t xml:space="preserve"> from</w:t>
      </w:r>
      <w:r w:rsidR="00AD6660">
        <w:rPr>
          <w:rFonts w:eastAsia="Times New Roman"/>
          <w:szCs w:val="22"/>
        </w:rPr>
        <w:t xml:space="preserve"> your office</w:t>
      </w:r>
      <w:r w:rsidR="005C0150" w:rsidRPr="005C0150">
        <w:rPr>
          <w:rFonts w:eastAsia="Times New Roman"/>
          <w:szCs w:val="22"/>
        </w:rPr>
        <w:t xml:space="preserve">. </w:t>
      </w:r>
      <w:r w:rsidR="005C0150">
        <w:rPr>
          <w:rFonts w:eastAsia="Times New Roman"/>
          <w:szCs w:val="22"/>
        </w:rPr>
        <w:t>G</w:t>
      </w:r>
      <w:r w:rsidR="005C0150" w:rsidRPr="005C0150">
        <w:rPr>
          <w:szCs w:val="22"/>
        </w:rPr>
        <w:t xml:space="preserve">iven that </w:t>
      </w:r>
      <w:r w:rsidR="00AD6660">
        <w:rPr>
          <w:szCs w:val="22"/>
        </w:rPr>
        <w:t xml:space="preserve">the </w:t>
      </w:r>
      <w:r w:rsidR="005C0150" w:rsidRPr="005C0150">
        <w:rPr>
          <w:szCs w:val="22"/>
        </w:rPr>
        <w:t>C</w:t>
      </w:r>
      <w:r w:rsidR="00FF116D">
        <w:rPr>
          <w:szCs w:val="22"/>
        </w:rPr>
        <w:t>anada Revenue Agency (C</w:t>
      </w:r>
      <w:r w:rsidR="005C0150" w:rsidRPr="005C0150">
        <w:rPr>
          <w:szCs w:val="22"/>
        </w:rPr>
        <w:t>RA</w:t>
      </w:r>
      <w:r w:rsidR="00FF116D">
        <w:rPr>
          <w:szCs w:val="22"/>
        </w:rPr>
        <w:t>)</w:t>
      </w:r>
      <w:r w:rsidR="005C0150" w:rsidRPr="005C0150">
        <w:rPr>
          <w:szCs w:val="22"/>
        </w:rPr>
        <w:t xml:space="preserve"> cannot provide statistics on the Employment Insurance portion of the Emergency Response Benefit program, </w:t>
      </w:r>
      <w:r w:rsidR="00FF116D" w:rsidRPr="00FF116D">
        <w:rPr>
          <w:szCs w:val="22"/>
        </w:rPr>
        <w:t xml:space="preserve">the requested data for CERB </w:t>
      </w:r>
      <w:r>
        <w:rPr>
          <w:szCs w:val="22"/>
        </w:rPr>
        <w:t>i</w:t>
      </w:r>
      <w:r w:rsidR="00FF116D" w:rsidRPr="00FF116D">
        <w:rPr>
          <w:szCs w:val="22"/>
        </w:rPr>
        <w:t xml:space="preserve">s not included in the attached. The CRA has contacted </w:t>
      </w:r>
      <w:r w:rsidR="00AD6660">
        <w:rPr>
          <w:szCs w:val="22"/>
        </w:rPr>
        <w:t xml:space="preserve">officials from </w:t>
      </w:r>
      <w:r w:rsidR="00FF116D" w:rsidRPr="00FF116D">
        <w:rPr>
          <w:szCs w:val="22"/>
        </w:rPr>
        <w:t>Employment and Social Development Canada (ESDC)</w:t>
      </w:r>
      <w:r>
        <w:rPr>
          <w:szCs w:val="22"/>
        </w:rPr>
        <w:t>, and is working with them</w:t>
      </w:r>
      <w:r w:rsidR="00FF116D" w:rsidRPr="00FF116D">
        <w:rPr>
          <w:szCs w:val="22"/>
        </w:rPr>
        <w:t xml:space="preserve"> </w:t>
      </w:r>
      <w:r>
        <w:rPr>
          <w:szCs w:val="22"/>
        </w:rPr>
        <w:t xml:space="preserve">to ensure they have the information needed from CRA to </w:t>
      </w:r>
      <w:r w:rsidR="00FF116D" w:rsidRPr="00FF116D">
        <w:rPr>
          <w:szCs w:val="22"/>
        </w:rPr>
        <w:t xml:space="preserve">provide the </w:t>
      </w:r>
      <w:r w:rsidR="00AD6660">
        <w:rPr>
          <w:szCs w:val="22"/>
        </w:rPr>
        <w:t>amalgamated</w:t>
      </w:r>
      <w:r w:rsidR="00AD6660" w:rsidRPr="00FF116D">
        <w:rPr>
          <w:szCs w:val="22"/>
        </w:rPr>
        <w:t xml:space="preserve"> </w:t>
      </w:r>
      <w:r w:rsidR="00FF116D" w:rsidRPr="00FF116D">
        <w:rPr>
          <w:szCs w:val="22"/>
        </w:rPr>
        <w:t xml:space="preserve">CERB statistics. </w:t>
      </w:r>
    </w:p>
    <w:p w:rsidR="005D6372" w:rsidRPr="00FF116D" w:rsidRDefault="005F7CB1" w:rsidP="00FF116D">
      <w:pPr>
        <w:pStyle w:val="wordsection1"/>
        <w:rPr>
          <w:rFonts w:eastAsia="Times New Roman"/>
          <w:szCs w:val="22"/>
        </w:rPr>
      </w:pPr>
      <w:r w:rsidRPr="005F7CB1">
        <w:rPr>
          <w:rFonts w:eastAsia="Times New Roman"/>
          <w:szCs w:val="22"/>
        </w:rPr>
        <w:t>The requested statistics for CRB, CRCB and CRSB are attached</w:t>
      </w:r>
      <w:r w:rsidR="002C0CF9">
        <w:rPr>
          <w:rFonts w:eastAsia="Times New Roman"/>
          <w:szCs w:val="22"/>
        </w:rPr>
        <w:t>.</w:t>
      </w:r>
    </w:p>
    <w:p w:rsidR="00FA0B75" w:rsidRPr="00047AC6" w:rsidRDefault="00AC1367" w:rsidP="005D6372">
      <w:pPr>
        <w:rPr>
          <w:rFonts w:ascii="Times New Roman" w:hAnsi="Times New Roman"/>
          <w:szCs w:val="22"/>
          <w:lang w:val="en-GB"/>
        </w:rPr>
      </w:pPr>
      <w:r>
        <w:rPr>
          <w:rFonts w:ascii="Times New Roman" w:hAnsi="Times New Roman"/>
          <w:sz w:val="24"/>
        </w:rPr>
        <w:t>Please note that the data are subject to change as more information becomes available and further analysis is performed.</w:t>
      </w:r>
      <w:r w:rsidR="005D6372">
        <w:rPr>
          <w:rFonts w:ascii="Times New Roman" w:hAnsi="Times New Roman"/>
          <w:sz w:val="24"/>
        </w:rPr>
        <w:t xml:space="preserve"> </w:t>
      </w:r>
    </w:p>
    <w:p w:rsidR="00447387" w:rsidRPr="00047AC6" w:rsidRDefault="00447387" w:rsidP="00FA0B75">
      <w:pPr>
        <w:rPr>
          <w:rFonts w:ascii="Times New Roman" w:hAnsi="Times New Roman"/>
          <w:sz w:val="24"/>
          <w:szCs w:val="22"/>
        </w:rPr>
      </w:pPr>
    </w:p>
    <w:p w:rsidR="00010B92" w:rsidRDefault="00FA0B75" w:rsidP="00FA0B75">
      <w:pPr>
        <w:rPr>
          <w:rFonts w:ascii="Times New Roman" w:hAnsi="Times New Roman"/>
          <w:sz w:val="24"/>
          <w:szCs w:val="22"/>
        </w:rPr>
      </w:pPr>
      <w:r w:rsidRPr="00047AC6">
        <w:rPr>
          <w:rFonts w:ascii="Times New Roman" w:hAnsi="Times New Roman"/>
          <w:sz w:val="24"/>
          <w:szCs w:val="22"/>
        </w:rPr>
        <w:t xml:space="preserve">Section 241 of the </w:t>
      </w:r>
      <w:r w:rsidRPr="00047AC6">
        <w:rPr>
          <w:rFonts w:ascii="Times New Roman" w:hAnsi="Times New Roman"/>
          <w:i/>
          <w:sz w:val="24"/>
          <w:szCs w:val="22"/>
        </w:rPr>
        <w:t>Income Tax Act</w:t>
      </w:r>
      <w:r w:rsidRPr="00047AC6">
        <w:rPr>
          <w:rFonts w:ascii="Times New Roman" w:hAnsi="Times New Roman"/>
          <w:sz w:val="24"/>
          <w:szCs w:val="22"/>
        </w:rPr>
        <w:t xml:space="preserve"> prohibits the CRA from providing taxpayer information to the Parliamentary Budget Officer. The current</w:t>
      </w:r>
      <w:r w:rsidRPr="00CB22CA">
        <w:rPr>
          <w:rFonts w:ascii="Times New Roman" w:hAnsi="Times New Roman"/>
          <w:sz w:val="24"/>
          <w:szCs w:val="22"/>
        </w:rPr>
        <w:t xml:space="preserve"> provision of data is based </w:t>
      </w:r>
    </w:p>
    <w:p w:rsidR="00010B92" w:rsidRDefault="00010B92" w:rsidP="00010B92">
      <w:pPr>
        <w:pStyle w:val="ListParagraph"/>
        <w:jc w:val="right"/>
        <w:rPr>
          <w:rFonts w:ascii="Times New Roman" w:hAnsi="Times New Roman"/>
          <w:sz w:val="24"/>
        </w:rPr>
      </w:pPr>
    </w:p>
    <w:p w:rsidR="00ED26A9" w:rsidRDefault="00ED26A9" w:rsidP="00010B92">
      <w:pPr>
        <w:pStyle w:val="ListParagraph"/>
        <w:jc w:val="right"/>
        <w:rPr>
          <w:rFonts w:ascii="Times New Roman" w:hAnsi="Times New Roman"/>
          <w:sz w:val="24"/>
        </w:rPr>
      </w:pPr>
    </w:p>
    <w:p w:rsidR="005F7CB1" w:rsidRPr="00AD6660" w:rsidRDefault="005F7CB1" w:rsidP="00AD6660">
      <w:pPr>
        <w:rPr>
          <w:rFonts w:ascii="Times New Roman" w:hAnsi="Times New Roman"/>
          <w:sz w:val="24"/>
        </w:rPr>
      </w:pPr>
    </w:p>
    <w:p w:rsidR="00ED26A9" w:rsidRDefault="00ED26A9" w:rsidP="00010B92">
      <w:pPr>
        <w:pStyle w:val="ListParagraph"/>
        <w:jc w:val="right"/>
        <w:rPr>
          <w:rFonts w:ascii="Times New Roman" w:hAnsi="Times New Roman"/>
          <w:sz w:val="24"/>
        </w:rPr>
      </w:pPr>
    </w:p>
    <w:p w:rsidR="00010B92" w:rsidRDefault="00010B92" w:rsidP="00010B92">
      <w:pPr>
        <w:pStyle w:val="ListParagraph"/>
        <w:jc w:val="right"/>
        <w:rPr>
          <w:rFonts w:ascii="Times New Roman" w:hAnsi="Times New Roman"/>
          <w:sz w:val="24"/>
        </w:rPr>
      </w:pPr>
      <w:r>
        <w:rPr>
          <w:rFonts w:ascii="Times New Roman" w:hAnsi="Times New Roman"/>
          <w:sz w:val="24"/>
        </w:rPr>
        <w:t>…</w:t>
      </w:r>
      <w:r w:rsidRPr="00047AC6">
        <w:rPr>
          <w:rFonts w:ascii="Times New Roman" w:hAnsi="Times New Roman"/>
          <w:sz w:val="24"/>
        </w:rPr>
        <w:t>/2</w:t>
      </w:r>
    </w:p>
    <w:p w:rsidR="00ED26A9" w:rsidRDefault="00ED26A9" w:rsidP="00010B92">
      <w:pPr>
        <w:pStyle w:val="ListParagraph"/>
        <w:jc w:val="right"/>
        <w:rPr>
          <w:rFonts w:ascii="Times New Roman" w:hAnsi="Times New Roman"/>
          <w:sz w:val="24"/>
        </w:rPr>
      </w:pPr>
    </w:p>
    <w:p w:rsidR="00ED26A9" w:rsidRPr="00047AC6" w:rsidRDefault="00ED26A9" w:rsidP="00010B92">
      <w:pPr>
        <w:pStyle w:val="ListParagraph"/>
        <w:jc w:val="right"/>
        <w:rPr>
          <w:rFonts w:ascii="Times New Roman" w:hAnsi="Times New Roman"/>
          <w:sz w:val="24"/>
        </w:rPr>
      </w:pPr>
    </w:p>
    <w:p w:rsidR="00010B92" w:rsidRPr="005D041C" w:rsidRDefault="00010B92" w:rsidP="00010B92">
      <w:pPr>
        <w:jc w:val="center"/>
      </w:pPr>
      <w:r w:rsidRPr="00047AC6">
        <w:rPr>
          <w:rFonts w:ascii="Times New Roman" w:hAnsi="Times New Roman"/>
          <w:sz w:val="24"/>
        </w:rPr>
        <w:t>- 2 -</w:t>
      </w:r>
    </w:p>
    <w:p w:rsidR="00010B92" w:rsidRDefault="00010B92" w:rsidP="00FA0B75">
      <w:pPr>
        <w:rPr>
          <w:rFonts w:ascii="Times New Roman" w:hAnsi="Times New Roman"/>
          <w:sz w:val="24"/>
          <w:szCs w:val="22"/>
        </w:rPr>
      </w:pPr>
    </w:p>
    <w:p w:rsidR="00FA0B75" w:rsidRDefault="00FA0B75" w:rsidP="00FA0B75">
      <w:pPr>
        <w:rPr>
          <w:rFonts w:ascii="Times New Roman" w:hAnsi="Times New Roman"/>
          <w:sz w:val="24"/>
          <w:szCs w:val="22"/>
        </w:rPr>
      </w:pPr>
      <w:r w:rsidRPr="00CB22CA">
        <w:rPr>
          <w:rFonts w:ascii="Times New Roman" w:hAnsi="Times New Roman"/>
          <w:sz w:val="24"/>
          <w:szCs w:val="22"/>
        </w:rPr>
        <w:t xml:space="preserve">on the premise that no </w:t>
      </w:r>
      <w:r>
        <w:rPr>
          <w:rFonts w:ascii="Times New Roman" w:hAnsi="Times New Roman"/>
          <w:sz w:val="24"/>
          <w:szCs w:val="22"/>
        </w:rPr>
        <w:t xml:space="preserve">taxpayer </w:t>
      </w:r>
      <w:r w:rsidRPr="00CB22CA">
        <w:rPr>
          <w:rFonts w:ascii="Times New Roman" w:hAnsi="Times New Roman"/>
          <w:sz w:val="24"/>
          <w:szCs w:val="22"/>
        </w:rPr>
        <w:t>can be identified and that the Parliamentary Budget Officer and his team will not use the data to attempt to identify a tax</w:t>
      </w:r>
      <w:r>
        <w:rPr>
          <w:rFonts w:ascii="Times New Roman" w:hAnsi="Times New Roman"/>
          <w:sz w:val="24"/>
          <w:szCs w:val="22"/>
        </w:rPr>
        <w:t>payer.</w:t>
      </w:r>
    </w:p>
    <w:p w:rsidR="007E5876" w:rsidRDefault="007E5876" w:rsidP="00CB22CA">
      <w:pPr>
        <w:rPr>
          <w:rFonts w:ascii="Times New Roman" w:hAnsi="Times New Roman"/>
          <w:sz w:val="24"/>
          <w:szCs w:val="22"/>
        </w:rPr>
      </w:pPr>
    </w:p>
    <w:p w:rsidR="000D3715" w:rsidRDefault="000D3715" w:rsidP="00CB22CA">
      <w:pPr>
        <w:rPr>
          <w:rFonts w:ascii="Times New Roman" w:hAnsi="Times New Roman"/>
          <w:sz w:val="24"/>
          <w:szCs w:val="22"/>
        </w:rPr>
      </w:pPr>
      <w:r w:rsidRPr="00CB22CA">
        <w:rPr>
          <w:rFonts w:ascii="Times New Roman" w:hAnsi="Times New Roman"/>
          <w:sz w:val="24"/>
          <w:szCs w:val="22"/>
        </w:rPr>
        <w:t xml:space="preserve">If desirable, CRA officials would be pleased to offer you </w:t>
      </w:r>
      <w:r w:rsidR="00FF116D">
        <w:rPr>
          <w:rFonts w:ascii="Times New Roman" w:hAnsi="Times New Roman"/>
          <w:sz w:val="24"/>
          <w:szCs w:val="22"/>
        </w:rPr>
        <w:t xml:space="preserve">a </w:t>
      </w:r>
      <w:r w:rsidRPr="00CB22CA">
        <w:rPr>
          <w:rFonts w:ascii="Times New Roman" w:hAnsi="Times New Roman"/>
          <w:sz w:val="24"/>
          <w:szCs w:val="22"/>
        </w:rPr>
        <w:t xml:space="preserve">briefing on the </w:t>
      </w:r>
      <w:r w:rsidR="008664D1">
        <w:rPr>
          <w:rFonts w:ascii="Times New Roman" w:hAnsi="Times New Roman"/>
          <w:sz w:val="24"/>
          <w:szCs w:val="22"/>
        </w:rPr>
        <w:t>tables</w:t>
      </w:r>
      <w:r w:rsidRPr="00CB22CA">
        <w:rPr>
          <w:rFonts w:ascii="Times New Roman" w:hAnsi="Times New Roman"/>
          <w:sz w:val="24"/>
          <w:szCs w:val="22"/>
        </w:rPr>
        <w:t xml:space="preserve"> to facilitate an accurate interpretation of the statistics and to communicate any data limitations. </w:t>
      </w:r>
    </w:p>
    <w:p w:rsidR="00AC1367" w:rsidRDefault="00AC1367" w:rsidP="00CB22CA">
      <w:pPr>
        <w:rPr>
          <w:rFonts w:ascii="Times New Roman" w:hAnsi="Times New Roman"/>
          <w:sz w:val="24"/>
          <w:szCs w:val="22"/>
        </w:rPr>
      </w:pPr>
    </w:p>
    <w:p w:rsidR="00CB22CA" w:rsidRPr="002C36A1" w:rsidRDefault="00CB22CA" w:rsidP="00CB22CA">
      <w:pPr>
        <w:rPr>
          <w:rFonts w:ascii="Times New Roman" w:hAnsi="Times New Roman"/>
          <w:sz w:val="24"/>
          <w:szCs w:val="22"/>
        </w:rPr>
      </w:pPr>
      <w:r w:rsidRPr="002C36A1">
        <w:rPr>
          <w:rFonts w:ascii="Times New Roman" w:hAnsi="Times New Roman"/>
          <w:sz w:val="24"/>
          <w:szCs w:val="22"/>
        </w:rPr>
        <w:t>Should you require additional information, please do not hesitate to contact me</w:t>
      </w:r>
      <w:r w:rsidR="00F92275">
        <w:rPr>
          <w:rFonts w:ascii="Times New Roman" w:hAnsi="Times New Roman"/>
          <w:sz w:val="24"/>
          <w:szCs w:val="22"/>
        </w:rPr>
        <w:t xml:space="preserve"> or </w:t>
      </w:r>
      <w:r w:rsidRPr="002C36A1">
        <w:rPr>
          <w:rFonts w:ascii="Times New Roman" w:hAnsi="Times New Roman"/>
          <w:sz w:val="24"/>
          <w:szCs w:val="22"/>
        </w:rPr>
        <w:t>M</w:t>
      </w:r>
      <w:r w:rsidR="00254D35">
        <w:rPr>
          <w:rFonts w:ascii="Times New Roman" w:hAnsi="Times New Roman"/>
          <w:sz w:val="24"/>
          <w:szCs w:val="22"/>
        </w:rPr>
        <w:t>r</w:t>
      </w:r>
      <w:r w:rsidRPr="002C36A1">
        <w:rPr>
          <w:rFonts w:ascii="Times New Roman" w:hAnsi="Times New Roman"/>
          <w:sz w:val="24"/>
          <w:szCs w:val="22"/>
        </w:rPr>
        <w:t>. </w:t>
      </w:r>
      <w:r w:rsidR="00254D35">
        <w:rPr>
          <w:rFonts w:ascii="Times New Roman" w:hAnsi="Times New Roman"/>
          <w:sz w:val="24"/>
          <w:szCs w:val="22"/>
        </w:rPr>
        <w:t>Maxime Guénette</w:t>
      </w:r>
      <w:r w:rsidRPr="002C36A1">
        <w:rPr>
          <w:rFonts w:ascii="Times New Roman" w:hAnsi="Times New Roman"/>
          <w:sz w:val="24"/>
          <w:szCs w:val="22"/>
        </w:rPr>
        <w:t>, Assistant Commissioner</w:t>
      </w:r>
      <w:r w:rsidR="00B13B1D">
        <w:rPr>
          <w:rFonts w:ascii="Times New Roman" w:hAnsi="Times New Roman"/>
          <w:sz w:val="24"/>
          <w:szCs w:val="22"/>
        </w:rPr>
        <w:t>, Chief Service O</w:t>
      </w:r>
      <w:r w:rsidR="00587ED8">
        <w:rPr>
          <w:rFonts w:ascii="Times New Roman" w:hAnsi="Times New Roman"/>
          <w:sz w:val="24"/>
          <w:szCs w:val="22"/>
        </w:rPr>
        <w:t>fficer,</w:t>
      </w:r>
      <w:r w:rsidRPr="002C36A1">
        <w:rPr>
          <w:rFonts w:ascii="Times New Roman" w:hAnsi="Times New Roman"/>
          <w:sz w:val="24"/>
          <w:szCs w:val="22"/>
        </w:rPr>
        <w:t xml:space="preserve"> and Chief Data Officer, Service, Innovation and Integration Branch, at 613</w:t>
      </w:r>
      <w:r w:rsidRPr="002C36A1">
        <w:rPr>
          <w:rFonts w:ascii="Times New Roman" w:hAnsi="Times New Roman"/>
          <w:sz w:val="24"/>
          <w:szCs w:val="22"/>
        </w:rPr>
        <w:noBreakHyphen/>
      </w:r>
      <w:r w:rsidR="008C7D16" w:rsidRPr="008C7D16">
        <w:rPr>
          <w:rFonts w:ascii="Times New Roman" w:hAnsi="Times New Roman"/>
          <w:sz w:val="24"/>
          <w:szCs w:val="22"/>
        </w:rPr>
        <w:t>286-4869</w:t>
      </w:r>
      <w:r w:rsidR="00117FCD">
        <w:rPr>
          <w:rFonts w:ascii="Times New Roman" w:hAnsi="Times New Roman"/>
          <w:sz w:val="24"/>
          <w:szCs w:val="22"/>
        </w:rPr>
        <w:t>.</w:t>
      </w:r>
    </w:p>
    <w:p w:rsidR="00CB22CA" w:rsidRDefault="00CB22CA" w:rsidP="003C3694">
      <w:pPr>
        <w:rPr>
          <w:rFonts w:ascii="Times New Roman" w:hAnsi="Times New Roman"/>
          <w:sz w:val="24"/>
        </w:rPr>
      </w:pPr>
    </w:p>
    <w:p w:rsidR="00AC1367" w:rsidRDefault="00AC1367" w:rsidP="003C3694">
      <w:pPr>
        <w:rPr>
          <w:rFonts w:ascii="Times New Roman" w:hAnsi="Times New Roman"/>
          <w:sz w:val="24"/>
        </w:rPr>
      </w:pPr>
    </w:p>
    <w:p w:rsidR="005D041C" w:rsidRDefault="005D041C" w:rsidP="003C3694">
      <w:pPr>
        <w:rPr>
          <w:rFonts w:ascii="Times New Roman" w:hAnsi="Times New Roman"/>
          <w:sz w:val="24"/>
        </w:rPr>
      </w:pPr>
    </w:p>
    <w:p w:rsidR="005D041C" w:rsidRDefault="005D041C" w:rsidP="003C3694">
      <w:pPr>
        <w:rPr>
          <w:rFonts w:ascii="Times New Roman" w:hAnsi="Times New Roman"/>
          <w:sz w:val="24"/>
        </w:rPr>
      </w:pPr>
    </w:p>
    <w:p w:rsidR="005D041C" w:rsidRDefault="005D041C" w:rsidP="003C3694">
      <w:pPr>
        <w:rPr>
          <w:rFonts w:ascii="Times New Roman" w:hAnsi="Times New Roman"/>
          <w:sz w:val="24"/>
        </w:rPr>
      </w:pPr>
    </w:p>
    <w:p w:rsidR="00AC1367" w:rsidRDefault="00AC1367" w:rsidP="003C3694">
      <w:pPr>
        <w:rPr>
          <w:rFonts w:ascii="Times New Roman" w:hAnsi="Times New Roman"/>
          <w:sz w:val="24"/>
        </w:rPr>
      </w:pPr>
    </w:p>
    <w:p w:rsidR="003C3694" w:rsidRPr="00C975F5" w:rsidRDefault="003C3694" w:rsidP="003C3694">
      <w:pPr>
        <w:rPr>
          <w:rFonts w:ascii="Times New Roman" w:hAnsi="Times New Roman"/>
          <w:sz w:val="24"/>
        </w:rPr>
      </w:pPr>
      <w:r w:rsidRPr="00C975F5">
        <w:rPr>
          <w:rFonts w:ascii="Times New Roman" w:hAnsi="Times New Roman"/>
          <w:sz w:val="24"/>
        </w:rPr>
        <w:t>Sincerely,</w:t>
      </w:r>
    </w:p>
    <w:p w:rsidR="003C3694" w:rsidRPr="00C975F5" w:rsidRDefault="003C3694" w:rsidP="003C3694">
      <w:pPr>
        <w:rPr>
          <w:rFonts w:ascii="Times New Roman" w:hAnsi="Times New Roman"/>
          <w:sz w:val="24"/>
        </w:rPr>
      </w:pPr>
    </w:p>
    <w:p w:rsidR="003C3694" w:rsidRPr="00C975F5" w:rsidRDefault="003C3694" w:rsidP="003C3694">
      <w:pPr>
        <w:rPr>
          <w:rFonts w:ascii="Times New Roman" w:hAnsi="Times New Roman"/>
          <w:sz w:val="24"/>
        </w:rPr>
      </w:pPr>
    </w:p>
    <w:p w:rsidR="009037A5" w:rsidRDefault="008341E2" w:rsidP="003C3694">
      <w:pPr>
        <w:rPr>
          <w:rFonts w:ascii="Times New Roman" w:hAnsi="Times New Roman"/>
          <w:sz w:val="24"/>
        </w:rPr>
      </w:pPr>
      <w:r w:rsidRPr="008341E2">
        <w:rPr>
          <w:rFonts w:ascii="Times New Roman" w:hAnsi="Times New Roman"/>
          <w:noProof/>
          <w:sz w:val="24"/>
          <w:lang w:eastAsia="en-CA"/>
        </w:rPr>
        <w:drawing>
          <wp:inline distT="0" distB="0" distL="0" distR="0">
            <wp:extent cx="1533525" cy="400050"/>
            <wp:effectExtent l="0" t="0" r="9525" b="0"/>
            <wp:docPr id="1" name="Picture 1" descr="C:\Users\MXS032\Desktop\CO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XS032\Desktop\COsigna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a:ln>
                      <a:noFill/>
                    </a:ln>
                  </pic:spPr>
                </pic:pic>
              </a:graphicData>
            </a:graphic>
          </wp:inline>
        </w:drawing>
      </w:r>
    </w:p>
    <w:p w:rsidR="003C52CC" w:rsidRDefault="003C52CC" w:rsidP="003C3694">
      <w:pPr>
        <w:rPr>
          <w:rFonts w:ascii="Times New Roman" w:hAnsi="Times New Roman"/>
          <w:sz w:val="24"/>
        </w:rPr>
      </w:pPr>
      <w:bookmarkStart w:id="0" w:name="_GoBack"/>
      <w:bookmarkEnd w:id="0"/>
    </w:p>
    <w:p w:rsidR="003C3694" w:rsidRPr="00C975F5" w:rsidRDefault="003C3694" w:rsidP="003C3694">
      <w:pPr>
        <w:rPr>
          <w:rFonts w:ascii="Times New Roman" w:hAnsi="Times New Roman"/>
          <w:sz w:val="24"/>
        </w:rPr>
      </w:pPr>
      <w:r w:rsidRPr="00C975F5">
        <w:rPr>
          <w:rFonts w:ascii="Times New Roman" w:hAnsi="Times New Roman"/>
          <w:sz w:val="24"/>
        </w:rPr>
        <w:t>Bob Hamilton</w:t>
      </w:r>
    </w:p>
    <w:p w:rsidR="00C975F5" w:rsidRPr="00C975F5" w:rsidRDefault="00C975F5">
      <w:pPr>
        <w:rPr>
          <w:rFonts w:ascii="Times New Roman" w:hAnsi="Times New Roman"/>
          <w:sz w:val="24"/>
        </w:rPr>
      </w:pPr>
    </w:p>
    <w:sectPr w:rsidR="00C975F5" w:rsidRPr="00C975F5" w:rsidSect="00C975F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492" w:rsidRDefault="00B35492" w:rsidP="009037A5">
      <w:r>
        <w:separator/>
      </w:r>
    </w:p>
  </w:endnote>
  <w:endnote w:type="continuationSeparator" w:id="0">
    <w:p w:rsidR="00B35492" w:rsidRDefault="00B35492" w:rsidP="00903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E2" w:rsidRDefault="00834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E2" w:rsidRDefault="00834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E2" w:rsidRDefault="00834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492" w:rsidRDefault="00B35492" w:rsidP="009037A5">
      <w:r>
        <w:separator/>
      </w:r>
    </w:p>
  </w:footnote>
  <w:footnote w:type="continuationSeparator" w:id="0">
    <w:p w:rsidR="00B35492" w:rsidRDefault="00B35492" w:rsidP="00903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E2" w:rsidRDefault="008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876" w:rsidRDefault="008341E2" w:rsidP="008341E2">
    <w:pPr>
      <w:pStyle w:val="Header"/>
      <w:jc w:val="right"/>
    </w:pPr>
    <w:bookmarkStart w:id="1" w:name="TITUS1HeaderPrimary"/>
    <w:r w:rsidRPr="008341E2">
      <w:rPr>
        <w:rFonts w:cs="Arial"/>
        <w:color w:val="000000"/>
        <w:sz w:val="24"/>
      </w:rPr>
      <w:t>UNCLASSIFIED</w:t>
    </w:r>
    <w:bookmarkEnd w:id="1"/>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1E2" w:rsidRDefault="008341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C4740"/>
    <w:multiLevelType w:val="hybridMultilevel"/>
    <w:tmpl w:val="5262D810"/>
    <w:lvl w:ilvl="0" w:tplc="7776647C">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11830E50"/>
    <w:multiLevelType w:val="hybridMultilevel"/>
    <w:tmpl w:val="7B9A63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291783D"/>
    <w:multiLevelType w:val="hybridMultilevel"/>
    <w:tmpl w:val="16341E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9395B55"/>
    <w:multiLevelType w:val="multilevel"/>
    <w:tmpl w:val="3F76111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28FC7435"/>
    <w:multiLevelType w:val="hybridMultilevel"/>
    <w:tmpl w:val="E7A2D7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9C8221F"/>
    <w:multiLevelType w:val="multilevel"/>
    <w:tmpl w:val="13ECB19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21738A"/>
    <w:multiLevelType w:val="hybridMultilevel"/>
    <w:tmpl w:val="EEFCD4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1">
      <w:start w:val="1"/>
      <w:numFmt w:val="bullet"/>
      <w:lvlText w:val=""/>
      <w:lvlJc w:val="left"/>
      <w:pPr>
        <w:ind w:left="2160" w:hanging="360"/>
      </w:pPr>
      <w:rPr>
        <w:rFonts w:ascii="Symbol" w:hAnsi="Symbol"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3FB41D69"/>
    <w:multiLevelType w:val="hybridMultilevel"/>
    <w:tmpl w:val="DE3C27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06F1212"/>
    <w:multiLevelType w:val="hybridMultilevel"/>
    <w:tmpl w:val="D558480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48AD6892"/>
    <w:multiLevelType w:val="hybridMultilevel"/>
    <w:tmpl w:val="F1444A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BB8098F"/>
    <w:multiLevelType w:val="multilevel"/>
    <w:tmpl w:val="3F761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CB27CB9"/>
    <w:multiLevelType w:val="hybridMultilevel"/>
    <w:tmpl w:val="51CA23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50580A14"/>
    <w:multiLevelType w:val="hybridMultilevel"/>
    <w:tmpl w:val="C57A74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BDA79CB"/>
    <w:multiLevelType w:val="multilevel"/>
    <w:tmpl w:val="3F7611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28C7124"/>
    <w:multiLevelType w:val="hybridMultilevel"/>
    <w:tmpl w:val="8AAEBC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5" w15:restartNumberingAfterBreak="0">
    <w:nsid w:val="677B1BD7"/>
    <w:multiLevelType w:val="hybridMultilevel"/>
    <w:tmpl w:val="62A6D9FE"/>
    <w:lvl w:ilvl="0" w:tplc="0CB60BF6">
      <w:numFmt w:val="bullet"/>
      <w:lvlText w:val="-"/>
      <w:lvlJc w:val="left"/>
      <w:pPr>
        <w:ind w:left="720" w:hanging="360"/>
      </w:pPr>
      <w:rPr>
        <w:rFonts w:ascii="Calibri" w:eastAsia="Calibr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67A45C71"/>
    <w:multiLevelType w:val="hybridMultilevel"/>
    <w:tmpl w:val="041043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FCC7A92"/>
    <w:multiLevelType w:val="multilevel"/>
    <w:tmpl w:val="3F7611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11"/>
  </w:num>
  <w:num w:numId="3">
    <w:abstractNumId w:val="8"/>
  </w:num>
  <w:num w:numId="4">
    <w:abstractNumId w:val="7"/>
  </w:num>
  <w:num w:numId="5">
    <w:abstractNumId w:val="6"/>
  </w:num>
  <w:num w:numId="6">
    <w:abstractNumId w:val="9"/>
  </w:num>
  <w:num w:numId="7">
    <w:abstractNumId w:val="12"/>
  </w:num>
  <w:num w:numId="8">
    <w:abstractNumId w:val="0"/>
  </w:num>
  <w:num w:numId="9">
    <w:abstractNumId w:val="4"/>
  </w:num>
  <w:num w:numId="10">
    <w:abstractNumId w:val="16"/>
  </w:num>
  <w:num w:numId="11">
    <w:abstractNumId w:val="3"/>
  </w:num>
  <w:num w:numId="12">
    <w:abstractNumId w:val="10"/>
  </w:num>
  <w:num w:numId="13">
    <w:abstractNumId w:val="5"/>
  </w:num>
  <w:num w:numId="14">
    <w:abstractNumId w:val="17"/>
  </w:num>
  <w:num w:numId="15">
    <w:abstractNumId w:val="13"/>
  </w:num>
  <w:num w:numId="16">
    <w:abstractNumId w:val="2"/>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136"/>
    <w:rsid w:val="00010B92"/>
    <w:rsid w:val="00047AC6"/>
    <w:rsid w:val="000D3715"/>
    <w:rsid w:val="000F1444"/>
    <w:rsid w:val="00117FCD"/>
    <w:rsid w:val="00127D10"/>
    <w:rsid w:val="00131EE5"/>
    <w:rsid w:val="001454A4"/>
    <w:rsid w:val="00166D63"/>
    <w:rsid w:val="0017669B"/>
    <w:rsid w:val="001F78B1"/>
    <w:rsid w:val="001F7B43"/>
    <w:rsid w:val="00204943"/>
    <w:rsid w:val="00220877"/>
    <w:rsid w:val="00221234"/>
    <w:rsid w:val="002379EC"/>
    <w:rsid w:val="00254D35"/>
    <w:rsid w:val="00266FB8"/>
    <w:rsid w:val="0028008F"/>
    <w:rsid w:val="00280F08"/>
    <w:rsid w:val="00296F3B"/>
    <w:rsid w:val="002A74DE"/>
    <w:rsid w:val="002B1A5A"/>
    <w:rsid w:val="002C0CF9"/>
    <w:rsid w:val="002C36A1"/>
    <w:rsid w:val="00305526"/>
    <w:rsid w:val="00317948"/>
    <w:rsid w:val="00334DF4"/>
    <w:rsid w:val="00337CE1"/>
    <w:rsid w:val="00353D05"/>
    <w:rsid w:val="0039693B"/>
    <w:rsid w:val="003C3694"/>
    <w:rsid w:val="003C3A72"/>
    <w:rsid w:val="003C52CC"/>
    <w:rsid w:val="003E6734"/>
    <w:rsid w:val="003F6C5F"/>
    <w:rsid w:val="00447387"/>
    <w:rsid w:val="00455828"/>
    <w:rsid w:val="00466B07"/>
    <w:rsid w:val="004C1F50"/>
    <w:rsid w:val="004D080E"/>
    <w:rsid w:val="004D3DB6"/>
    <w:rsid w:val="004D47F0"/>
    <w:rsid w:val="004E4F98"/>
    <w:rsid w:val="00500F2A"/>
    <w:rsid w:val="0050479E"/>
    <w:rsid w:val="0050635B"/>
    <w:rsid w:val="00564816"/>
    <w:rsid w:val="0058550D"/>
    <w:rsid w:val="00586CD9"/>
    <w:rsid w:val="00587ED8"/>
    <w:rsid w:val="005A673F"/>
    <w:rsid w:val="005C0150"/>
    <w:rsid w:val="005C4602"/>
    <w:rsid w:val="005C5AFC"/>
    <w:rsid w:val="005D041C"/>
    <w:rsid w:val="005D6372"/>
    <w:rsid w:val="005F2D8A"/>
    <w:rsid w:val="005F7CB1"/>
    <w:rsid w:val="00633F0C"/>
    <w:rsid w:val="006438B6"/>
    <w:rsid w:val="0064668D"/>
    <w:rsid w:val="00646D0C"/>
    <w:rsid w:val="0065349E"/>
    <w:rsid w:val="00670B44"/>
    <w:rsid w:val="00682E92"/>
    <w:rsid w:val="006830A9"/>
    <w:rsid w:val="006C08D1"/>
    <w:rsid w:val="006D39F3"/>
    <w:rsid w:val="00734BB4"/>
    <w:rsid w:val="007959F7"/>
    <w:rsid w:val="007C2FD5"/>
    <w:rsid w:val="007E5876"/>
    <w:rsid w:val="007E6846"/>
    <w:rsid w:val="007F2D19"/>
    <w:rsid w:val="007F69EF"/>
    <w:rsid w:val="008070FE"/>
    <w:rsid w:val="00812493"/>
    <w:rsid w:val="0081345B"/>
    <w:rsid w:val="008341E2"/>
    <w:rsid w:val="00865AB5"/>
    <w:rsid w:val="008664D1"/>
    <w:rsid w:val="00895E80"/>
    <w:rsid w:val="0089618F"/>
    <w:rsid w:val="008C63C8"/>
    <w:rsid w:val="008C7D16"/>
    <w:rsid w:val="008D3304"/>
    <w:rsid w:val="009037A5"/>
    <w:rsid w:val="00910C16"/>
    <w:rsid w:val="009128B3"/>
    <w:rsid w:val="009162BF"/>
    <w:rsid w:val="00993289"/>
    <w:rsid w:val="009B57D5"/>
    <w:rsid w:val="009B69BF"/>
    <w:rsid w:val="009C23B2"/>
    <w:rsid w:val="009D512A"/>
    <w:rsid w:val="00A24887"/>
    <w:rsid w:val="00A3575C"/>
    <w:rsid w:val="00A509BD"/>
    <w:rsid w:val="00A61F56"/>
    <w:rsid w:val="00A73EEB"/>
    <w:rsid w:val="00A745E3"/>
    <w:rsid w:val="00A830B3"/>
    <w:rsid w:val="00AA3136"/>
    <w:rsid w:val="00AA5A35"/>
    <w:rsid w:val="00AC1367"/>
    <w:rsid w:val="00AD0A60"/>
    <w:rsid w:val="00AD6660"/>
    <w:rsid w:val="00AE160D"/>
    <w:rsid w:val="00AE3DA8"/>
    <w:rsid w:val="00B13B1D"/>
    <w:rsid w:val="00B22DF0"/>
    <w:rsid w:val="00B35492"/>
    <w:rsid w:val="00B40AC2"/>
    <w:rsid w:val="00B50446"/>
    <w:rsid w:val="00B627FD"/>
    <w:rsid w:val="00B645F2"/>
    <w:rsid w:val="00B66292"/>
    <w:rsid w:val="00B70940"/>
    <w:rsid w:val="00B918BF"/>
    <w:rsid w:val="00BA7661"/>
    <w:rsid w:val="00BE754E"/>
    <w:rsid w:val="00C27A50"/>
    <w:rsid w:val="00C36EA6"/>
    <w:rsid w:val="00C61E10"/>
    <w:rsid w:val="00C62120"/>
    <w:rsid w:val="00C975F5"/>
    <w:rsid w:val="00CA4716"/>
    <w:rsid w:val="00CB22CA"/>
    <w:rsid w:val="00CC3710"/>
    <w:rsid w:val="00CD3FA3"/>
    <w:rsid w:val="00CD5BB9"/>
    <w:rsid w:val="00CE64F5"/>
    <w:rsid w:val="00CF2D99"/>
    <w:rsid w:val="00CF43E8"/>
    <w:rsid w:val="00D1372E"/>
    <w:rsid w:val="00D36241"/>
    <w:rsid w:val="00D54F46"/>
    <w:rsid w:val="00D6694F"/>
    <w:rsid w:val="00D7529B"/>
    <w:rsid w:val="00D814A3"/>
    <w:rsid w:val="00D86923"/>
    <w:rsid w:val="00D8709B"/>
    <w:rsid w:val="00D93BD3"/>
    <w:rsid w:val="00D956EB"/>
    <w:rsid w:val="00DA4422"/>
    <w:rsid w:val="00DB754D"/>
    <w:rsid w:val="00DC0622"/>
    <w:rsid w:val="00DC44BC"/>
    <w:rsid w:val="00DE62DD"/>
    <w:rsid w:val="00E16050"/>
    <w:rsid w:val="00E16760"/>
    <w:rsid w:val="00E6377F"/>
    <w:rsid w:val="00E77B07"/>
    <w:rsid w:val="00E83902"/>
    <w:rsid w:val="00E85861"/>
    <w:rsid w:val="00E866B3"/>
    <w:rsid w:val="00EC3967"/>
    <w:rsid w:val="00ED26A9"/>
    <w:rsid w:val="00F15ED2"/>
    <w:rsid w:val="00F50382"/>
    <w:rsid w:val="00F654E5"/>
    <w:rsid w:val="00F8105F"/>
    <w:rsid w:val="00F92275"/>
    <w:rsid w:val="00FA0B75"/>
    <w:rsid w:val="00FA7E15"/>
    <w:rsid w:val="00FD20E9"/>
    <w:rsid w:val="00FF116D"/>
    <w:rsid w:val="00FF40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006B01-6FBC-4CF4-88C2-759E6A15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3694"/>
    <w:pPr>
      <w:spacing w:after="0" w:line="240" w:lineRule="auto"/>
    </w:pPr>
    <w:rPr>
      <w:rFonts w:ascii="Arial" w:eastAsia="Times New Roman" w:hAnsi="Arial"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694"/>
    <w:pPr>
      <w:ind w:left="720"/>
      <w:contextualSpacing/>
    </w:pPr>
  </w:style>
  <w:style w:type="paragraph" w:styleId="BalloonText">
    <w:name w:val="Balloon Text"/>
    <w:basedOn w:val="Normal"/>
    <w:link w:val="BalloonTextChar"/>
    <w:uiPriority w:val="99"/>
    <w:semiHidden/>
    <w:unhideWhenUsed/>
    <w:rsid w:val="00F654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E5"/>
    <w:rPr>
      <w:rFonts w:ascii="Segoe UI" w:eastAsia="Times New Roman" w:hAnsi="Segoe UI" w:cs="Segoe UI"/>
      <w:sz w:val="18"/>
      <w:szCs w:val="18"/>
    </w:rPr>
  </w:style>
  <w:style w:type="paragraph" w:customStyle="1" w:styleId="Default">
    <w:name w:val="Default"/>
    <w:rsid w:val="00500F2A"/>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37A5"/>
    <w:pPr>
      <w:tabs>
        <w:tab w:val="center" w:pos="4680"/>
        <w:tab w:val="right" w:pos="9360"/>
      </w:tabs>
    </w:pPr>
  </w:style>
  <w:style w:type="character" w:customStyle="1" w:styleId="HeaderChar">
    <w:name w:val="Header Char"/>
    <w:basedOn w:val="DefaultParagraphFont"/>
    <w:link w:val="Header"/>
    <w:uiPriority w:val="99"/>
    <w:rsid w:val="009037A5"/>
    <w:rPr>
      <w:rFonts w:ascii="Arial" w:eastAsia="Times New Roman" w:hAnsi="Arial" w:cs="Times New Roman"/>
      <w:sz w:val="28"/>
      <w:szCs w:val="24"/>
    </w:rPr>
  </w:style>
  <w:style w:type="paragraph" w:styleId="Footer">
    <w:name w:val="footer"/>
    <w:basedOn w:val="Normal"/>
    <w:link w:val="FooterChar"/>
    <w:uiPriority w:val="99"/>
    <w:unhideWhenUsed/>
    <w:rsid w:val="009037A5"/>
    <w:pPr>
      <w:tabs>
        <w:tab w:val="center" w:pos="4680"/>
        <w:tab w:val="right" w:pos="9360"/>
      </w:tabs>
    </w:pPr>
  </w:style>
  <w:style w:type="character" w:customStyle="1" w:styleId="FooterChar">
    <w:name w:val="Footer Char"/>
    <w:basedOn w:val="DefaultParagraphFont"/>
    <w:link w:val="Footer"/>
    <w:uiPriority w:val="99"/>
    <w:rsid w:val="009037A5"/>
    <w:rPr>
      <w:rFonts w:ascii="Arial" w:eastAsia="Times New Roman" w:hAnsi="Arial" w:cs="Times New Roman"/>
      <w:sz w:val="28"/>
      <w:szCs w:val="24"/>
    </w:rPr>
  </w:style>
  <w:style w:type="character" w:styleId="CommentReference">
    <w:name w:val="annotation reference"/>
    <w:basedOn w:val="DefaultParagraphFont"/>
    <w:uiPriority w:val="99"/>
    <w:semiHidden/>
    <w:unhideWhenUsed/>
    <w:rsid w:val="00131EE5"/>
    <w:rPr>
      <w:sz w:val="16"/>
      <w:szCs w:val="16"/>
    </w:rPr>
  </w:style>
  <w:style w:type="paragraph" w:styleId="CommentText">
    <w:name w:val="annotation text"/>
    <w:basedOn w:val="Normal"/>
    <w:link w:val="CommentTextChar"/>
    <w:uiPriority w:val="99"/>
    <w:semiHidden/>
    <w:unhideWhenUsed/>
    <w:rsid w:val="00131EE5"/>
    <w:rPr>
      <w:sz w:val="20"/>
      <w:szCs w:val="20"/>
    </w:rPr>
  </w:style>
  <w:style w:type="character" w:customStyle="1" w:styleId="CommentTextChar">
    <w:name w:val="Comment Text Char"/>
    <w:basedOn w:val="DefaultParagraphFont"/>
    <w:link w:val="CommentText"/>
    <w:uiPriority w:val="99"/>
    <w:semiHidden/>
    <w:rsid w:val="00131EE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31EE5"/>
    <w:rPr>
      <w:b/>
      <w:bCs/>
    </w:rPr>
  </w:style>
  <w:style w:type="character" w:customStyle="1" w:styleId="CommentSubjectChar">
    <w:name w:val="Comment Subject Char"/>
    <w:basedOn w:val="CommentTextChar"/>
    <w:link w:val="CommentSubject"/>
    <w:uiPriority w:val="99"/>
    <w:semiHidden/>
    <w:rsid w:val="00131EE5"/>
    <w:rPr>
      <w:rFonts w:ascii="Arial" w:eastAsia="Times New Roman" w:hAnsi="Arial" w:cs="Times New Roman"/>
      <w:b/>
      <w:bCs/>
      <w:sz w:val="20"/>
      <w:szCs w:val="20"/>
    </w:rPr>
  </w:style>
  <w:style w:type="paragraph" w:customStyle="1" w:styleId="wordsection1">
    <w:name w:val="wordsection1"/>
    <w:basedOn w:val="Normal"/>
    <w:uiPriority w:val="99"/>
    <w:rsid w:val="005F7CB1"/>
    <w:pPr>
      <w:spacing w:before="100" w:beforeAutospacing="1" w:after="100" w:afterAutospacing="1"/>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182474">
      <w:bodyDiv w:val="1"/>
      <w:marLeft w:val="0"/>
      <w:marRight w:val="0"/>
      <w:marTop w:val="0"/>
      <w:marBottom w:val="0"/>
      <w:divBdr>
        <w:top w:val="none" w:sz="0" w:space="0" w:color="auto"/>
        <w:left w:val="none" w:sz="0" w:space="0" w:color="auto"/>
        <w:bottom w:val="none" w:sz="0" w:space="0" w:color="auto"/>
        <w:right w:val="none" w:sz="0" w:space="0" w:color="auto"/>
      </w:divBdr>
    </w:div>
    <w:div w:id="741756667">
      <w:bodyDiv w:val="1"/>
      <w:marLeft w:val="0"/>
      <w:marRight w:val="0"/>
      <w:marTop w:val="0"/>
      <w:marBottom w:val="0"/>
      <w:divBdr>
        <w:top w:val="none" w:sz="0" w:space="0" w:color="auto"/>
        <w:left w:val="none" w:sz="0" w:space="0" w:color="auto"/>
        <w:bottom w:val="none" w:sz="0" w:space="0" w:color="auto"/>
        <w:right w:val="none" w:sz="0" w:space="0" w:color="auto"/>
      </w:divBdr>
    </w:div>
    <w:div w:id="842672783">
      <w:bodyDiv w:val="1"/>
      <w:marLeft w:val="0"/>
      <w:marRight w:val="0"/>
      <w:marTop w:val="0"/>
      <w:marBottom w:val="0"/>
      <w:divBdr>
        <w:top w:val="none" w:sz="0" w:space="0" w:color="auto"/>
        <w:left w:val="none" w:sz="0" w:space="0" w:color="auto"/>
        <w:bottom w:val="none" w:sz="0" w:space="0" w:color="auto"/>
        <w:right w:val="none" w:sz="0" w:space="0" w:color="auto"/>
      </w:divBdr>
    </w:div>
    <w:div w:id="188979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AC187-7A01-4644-BB33-0C9A81E90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384</Words>
  <Characters>2064</Characters>
  <Application>Microsoft Office Word</Application>
  <DocSecurity>0</DocSecurity>
  <Lines>70</Lines>
  <Paragraphs>23</Paragraphs>
  <ScaleCrop>false</ScaleCrop>
  <HeadingPairs>
    <vt:vector size="2" baseType="variant">
      <vt:variant>
        <vt:lpstr>Title</vt:lpstr>
      </vt:variant>
      <vt:variant>
        <vt:i4>1</vt:i4>
      </vt:variant>
    </vt:vector>
  </HeadingPairs>
  <TitlesOfParts>
    <vt:vector size="1" baseType="lpstr">
      <vt:lpstr/>
    </vt:vector>
  </TitlesOfParts>
  <Company>Government of Canada / Gouvernement du Canada</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Legakis, John</dc:creator>
  <cp:keywords>SecurityClassificationLevel - UNCLASSIFIED, Creator - Rosborough, Peter, EventDateandTime - 2020-12-14 at 02:11:24 PM, EventDateandTime - 2020-12-14 at 02:11:40 PM, EventDateandTime - 2020-12-14 at 02:14:22 PM, EventDateandTime - 2020-12-15 at 08:19:35 PM, EventDateandTime - 2020-12-31 at 10:01:31 AM, EventDateandTime - 2021-01-08 at 11:45:40 AM, Creator - Haggett, Cordell, EventDateandTime - 2021-11-29 at 01:42:44 PM, EventDateandTime - 2021-11-29 at 02:27:45 PM, EventDateandTime - 2021-11-29 at 02:28:36 PM, EventDateandTime - 2021-11-29 at 02:30:27 PM, Creator - Ouaidat, Karim, EventDateandTime - 2021-11-29 at 03:17:56 PM, Creator - Choueiri, Nai, EventDateandTime - 2021-11-29 at 03:52:47 PM, Creator - Ruel, Jean-François, EventDateandTime - 2021-11-29 at 04:47:20 PM, EventDateandTime - 2022-02-25 at 09:41:14 AM, EventDateandTime - 2022-02-25 at 09:41:39 AM, EventDateandTime - 2022-02-25 at 09:42:03 AM, Creator - Pearson, Jack, EventDateandTime - 2022-02-25 at 11:30:36 AM, EventDateandTime - 2022-02-25 at 02:54:34 PM, EventDateandTime - 2022-02-28 at 02:05:00 PM, EventDateandTime - 2022-02-28 at 02:06:24 PM, Creator - Saxton, Marc, EventDateandTime - 2022-03-03 at 08:37:43 AM</cp:keywords>
  <dc:description/>
  <cp:lastModifiedBy>Saxton, Marc</cp:lastModifiedBy>
  <cp:revision>5</cp:revision>
  <cp:lastPrinted>2019-08-13T19:05:00Z</cp:lastPrinted>
  <dcterms:created xsi:type="dcterms:W3CDTF">2022-02-25T21:12:00Z</dcterms:created>
  <dcterms:modified xsi:type="dcterms:W3CDTF">2022-03-03T13:37:00Z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27fc3f6e-c14d-496a-af8d-0ba57b2be56b</vt:lpwstr>
  </property>
  <property fmtid="{D5CDD505-2E9C-101B-9397-08002B2CF9AE}" pid="3" name="dbddocumentsessionuniqueid">
    <vt:lpwstr>e362d66c-d650-44a5-b175-f31e99405271</vt:lpwstr>
  </property>
  <property fmtid="{D5CDD505-2E9C-101B-9397-08002B2CF9AE}" pid="4" name="SecurityClassificationLevel">
    <vt:lpwstr>UNCLASSIFIED</vt:lpwstr>
  </property>
  <property fmtid="{D5CDD505-2E9C-101B-9397-08002B2CF9AE}" pid="5" name="LanguageSelection">
    <vt:lpwstr>ENGLISH</vt:lpwstr>
  </property>
  <property fmtid="{D5CDD505-2E9C-101B-9397-08002B2CF9AE}" pid="6" name="VISUALMARKINGS">
    <vt:lpwstr>YES</vt:lpwstr>
  </property>
</Properties>
</file>